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80" w:before="300" w:lineRule="auto"/>
        <w:jc w:val="center"/>
        <w:rPr>
          <w:rFonts w:ascii="Open Sans" w:cs="Open Sans" w:eastAsia="Open Sans" w:hAnsi="Open Sans"/>
          <w:color w:val="0462c1"/>
          <w:sz w:val="42"/>
          <w:szCs w:val="42"/>
        </w:rPr>
      </w:pPr>
      <w:r w:rsidDel="00000000" w:rsidR="00000000" w:rsidRPr="00000000">
        <w:rPr>
          <w:rFonts w:ascii="Open Sans" w:cs="Open Sans" w:eastAsia="Open Sans" w:hAnsi="Open Sans"/>
          <w:b w:val="1"/>
          <w:color w:val="0462c1"/>
          <w:sz w:val="42"/>
          <w:szCs w:val="42"/>
          <w:rtl w:val="0"/>
        </w:rPr>
        <w:t xml:space="preserve">CAROLYNE NJERI MWANGI</w:t>
      </w:r>
      <w:r w:rsidDel="00000000" w:rsidR="00000000" w:rsidRPr="00000000">
        <w:rPr>
          <w:rFonts w:ascii="Open Sans" w:cs="Open Sans" w:eastAsia="Open Sans" w:hAnsi="Open Sans"/>
          <w:color w:val="0462c1"/>
          <w:sz w:val="42"/>
          <w:szCs w:val="42"/>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before="20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username@email.com |+254 7XX XXX XXX | linked.com/in/username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80" w:before="140" w:lineRule="auto"/>
        <w:rPr>
          <w:rFonts w:ascii="Montserrat" w:cs="Montserrat" w:eastAsia="Montserrat" w:hAnsi="Montserrat"/>
          <w:color w:val="0462c1"/>
          <w:sz w:val="28"/>
          <w:szCs w:val="28"/>
        </w:rPr>
      </w:pPr>
      <w:r w:rsidDel="00000000" w:rsidR="00000000" w:rsidRPr="00000000">
        <w:rPr>
          <w:rFonts w:ascii="Montserrat" w:cs="Montserrat" w:eastAsia="Montserrat" w:hAnsi="Montserrat"/>
          <w:b w:val="1"/>
          <w:color w:val="0462c1"/>
          <w:sz w:val="28"/>
          <w:szCs w:val="28"/>
          <w:rtl w:val="0"/>
        </w:rPr>
        <w:t xml:space="preserve">Front Desk Supervisor</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before="240" w:lineRule="auto"/>
        <w:rPr>
          <w:rFonts w:ascii="Open Sans" w:cs="Open Sans" w:eastAsia="Open Sans" w:hAnsi="Open Sans"/>
          <w:color w:val="0462c1"/>
        </w:rPr>
      </w:pPr>
      <w:r w:rsidDel="00000000" w:rsidR="00000000" w:rsidRPr="00000000">
        <w:rPr>
          <w:rFonts w:ascii="Open Sans" w:cs="Open Sans" w:eastAsia="Open Sans" w:hAnsi="Open Sans"/>
          <w:b w:val="1"/>
          <w:i w:val="1"/>
          <w:color w:val="0462c1"/>
          <w:rtl w:val="0"/>
        </w:rPr>
        <w:t xml:space="preserve">Over 5 Years of Experience</w:t>
      </w:r>
      <w:r w:rsidDel="00000000" w:rsidR="00000000" w:rsidRPr="00000000">
        <w:rPr>
          <w:rFonts w:ascii="Open Sans" w:cs="Open Sans" w:eastAsia="Open Sans" w:hAnsi="Open Sans"/>
          <w:color w:val="0462c1"/>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Energetic and detail-oriented Front Desk Supervisor with over 4 years of experience in guest relations and front office operations. Proven ability to lead teams, resolve guest issues efficiently, and maintain high service standards in busy hotel environments. Committed to delivering memorable guest experiences and driving operational excellence.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80" w:before="140" w:lineRule="auto"/>
        <w:rPr>
          <w:rFonts w:ascii="Montserrat" w:cs="Montserrat" w:eastAsia="Montserrat" w:hAnsi="Montserrat"/>
          <w:color w:val="0462c1"/>
          <w:sz w:val="28"/>
          <w:szCs w:val="28"/>
        </w:rPr>
      </w:pPr>
      <w:r w:rsidDel="00000000" w:rsidR="00000000" w:rsidRPr="00000000">
        <w:rPr>
          <w:rFonts w:ascii="Montserrat" w:cs="Montserrat" w:eastAsia="Montserrat" w:hAnsi="Montserrat"/>
          <w:b w:val="1"/>
          <w:color w:val="0462c1"/>
          <w:sz w:val="28"/>
          <w:szCs w:val="28"/>
          <w:rtl w:val="0"/>
        </w:rPr>
        <w:t xml:space="preserve">Skills</w:t>
      </w:r>
      <w:r w:rsidDel="00000000" w:rsidR="00000000" w:rsidRPr="00000000">
        <w:rPr>
          <w:rFonts w:ascii="Montserrat" w:cs="Montserrat" w:eastAsia="Montserrat" w:hAnsi="Montserrat"/>
          <w:color w:val="0462c1"/>
          <w:sz w:val="28"/>
          <w:szCs w:val="28"/>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Staff Supervision</w:t>
        <w:tab/>
        <w:tab/>
        <w:tab/>
        <w:tab/>
        <w:tab/>
        <w:tab/>
        <w:t xml:space="preserve">Customer Service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Quality Control</w:t>
        <w:tab/>
      </w:r>
      <w:r w:rsidDel="00000000" w:rsidR="00000000" w:rsidRPr="00000000">
        <w:rPr>
          <w:rFonts w:ascii="Open Sans" w:cs="Open Sans" w:eastAsia="Open Sans" w:hAnsi="Open Sans"/>
          <w:rtl w:val="0"/>
        </w:rPr>
        <w:tab/>
        <w:tab/>
        <w:tab/>
        <w:tab/>
        <w:tab/>
        <w:t xml:space="preserve">Leadership &amp; Team Training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Conflict Resolution</w:t>
        <w:tab/>
        <w:tab/>
        <w:tab/>
        <w:tab/>
        <w:tab/>
        <w:tab/>
        <w:t xml:space="preserve">Communication</w:t>
      </w:r>
      <w:r w:rsidDel="00000000" w:rsidR="00000000" w:rsidRPr="00000000">
        <w:rPr>
          <w:rFonts w:ascii="Calibri" w:cs="Calibri" w:eastAsia="Calibri" w:hAnsi="Calibri"/>
          <w:sz w:val="24"/>
          <w:szCs w:val="24"/>
          <w:rtl w:val="0"/>
        </w:rPr>
        <w:tab/>
        <w:tab/>
        <w:tab/>
        <w:tab/>
        <w:tab/>
        <w:tab/>
        <w:tab/>
        <w:tab/>
        <w:tab/>
        <w:tab/>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80" w:before="140" w:lineRule="auto"/>
        <w:rPr>
          <w:rFonts w:ascii="Montserrat" w:cs="Montserrat" w:eastAsia="Montserrat" w:hAnsi="Montserrat"/>
          <w:color w:val="0462c1"/>
          <w:sz w:val="28"/>
          <w:szCs w:val="28"/>
        </w:rPr>
      </w:pPr>
      <w:r w:rsidDel="00000000" w:rsidR="00000000" w:rsidRPr="00000000">
        <w:rPr>
          <w:rFonts w:ascii="Montserrat" w:cs="Montserrat" w:eastAsia="Montserrat" w:hAnsi="Montserrat"/>
          <w:b w:val="1"/>
          <w:color w:val="0462c1"/>
          <w:sz w:val="28"/>
          <w:szCs w:val="28"/>
          <w:rtl w:val="0"/>
        </w:rPr>
        <w:t xml:space="preserve">Professional Experience</w:t>
      </w:r>
      <w:r w:rsidDel="00000000" w:rsidR="00000000" w:rsidRPr="00000000">
        <w:rPr>
          <w:rFonts w:ascii="Montserrat" w:cs="Montserrat" w:eastAsia="Montserrat" w:hAnsi="Montserrat"/>
          <w:color w:val="0462c1"/>
          <w:sz w:val="28"/>
          <w:szCs w:val="28"/>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80" w:before="140" w:lineRule="auto"/>
        <w:rPr>
          <w:rFonts w:ascii="Open Sans" w:cs="Open Sans" w:eastAsia="Open Sans" w:hAnsi="Open Sans"/>
          <w:color w:val="0f4761"/>
        </w:rPr>
      </w:pPr>
      <w:r w:rsidDel="00000000" w:rsidR="00000000" w:rsidRPr="00000000">
        <w:rPr>
          <w:rFonts w:ascii="Open Sans" w:cs="Open Sans" w:eastAsia="Open Sans" w:hAnsi="Open Sans"/>
          <w:b w:val="1"/>
          <w:color w:val="0f4761"/>
          <w:rtl w:val="0"/>
        </w:rPr>
        <w:t xml:space="preserve">Front Desk Supervisot</w:t>
      </w:r>
      <w:r w:rsidDel="00000000" w:rsidR="00000000" w:rsidRPr="00000000">
        <w:rPr>
          <w:rFonts w:ascii="Open Sans" w:cs="Open Sans" w:eastAsia="Open Sans" w:hAnsi="Open Sans"/>
          <w:b w:val="1"/>
          <w:color w:val="0f4761"/>
          <w:rtl w:val="0"/>
        </w:rPr>
        <w:t xml:space="preserve">– Panafric Hotel, Nairobi                                   Jan 2021 – Present</w:t>
      </w:r>
      <w:r w:rsidDel="00000000" w:rsidR="00000000" w:rsidRPr="00000000">
        <w:rPr>
          <w:rFonts w:ascii="Open Sans" w:cs="Open Sans" w:eastAsia="Open Sans" w:hAnsi="Open Sans"/>
          <w:color w:val="0f4761"/>
          <w:rtl w:val="0"/>
        </w:rPr>
        <w:t xml:space="preserve"> </w:t>
      </w:r>
    </w:p>
    <w:p w:rsidR="00000000" w:rsidDel="00000000" w:rsidP="00000000" w:rsidRDefault="00000000" w:rsidRPr="00000000" w14:paraId="0000000D">
      <w:pPr>
        <w:numPr>
          <w:ilvl w:val="0"/>
          <w:numId w:val="5"/>
        </w:numPr>
        <w:pBdr>
          <w:top w:color="auto" w:space="0" w:sz="0" w:val="none"/>
          <w:bottom w:color="auto" w:space="0" w:sz="0" w:val="none"/>
          <w:right w:color="auto" w:space="0" w:sz="0" w:val="none"/>
          <w:between w:color="auto" w:space="0" w:sz="0" w:val="none"/>
        </w:pBd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Supervised a team of 10 receptionists and bell staff to ensure smooth guest service operations.</w:t>
      </w:r>
    </w:p>
    <w:p w:rsidR="00000000" w:rsidDel="00000000" w:rsidP="00000000" w:rsidRDefault="00000000" w:rsidRPr="00000000" w14:paraId="0000000E">
      <w:pPr>
        <w:numPr>
          <w:ilvl w:val="0"/>
          <w:numId w:val="5"/>
        </w:numPr>
        <w:pBdr>
          <w:top w:color="auto" w:space="0" w:sz="0" w:val="none"/>
          <w:bottom w:color="auto" w:space="0" w:sz="0" w:val="none"/>
          <w:right w:color="auto" w:space="0" w:sz="0" w:val="none"/>
          <w:between w:color="auto" w:space="0" w:sz="0" w:val="none"/>
        </w:pBdr>
        <w:ind w:left="720" w:hanging="360"/>
        <w:rPr>
          <w:rFonts w:ascii="Open Sans" w:cs="Open Sans" w:eastAsia="Open Sans" w:hAnsi="Open Sans"/>
          <w:sz w:val="24"/>
          <w:szCs w:val="24"/>
        </w:rPr>
      </w:pPr>
      <w:r w:rsidDel="00000000" w:rsidR="00000000" w:rsidRPr="00000000">
        <w:rPr>
          <w:rFonts w:ascii="Open Sans" w:cs="Open Sans" w:eastAsia="Open Sans" w:hAnsi="Open Sans"/>
          <w:rtl w:val="0"/>
        </w:rPr>
        <w:t xml:space="preserve">Improved guest satisfaction scores by 15% through enhanced communication and staff training.</w:t>
      </w:r>
    </w:p>
    <w:p w:rsidR="00000000" w:rsidDel="00000000" w:rsidP="00000000" w:rsidRDefault="00000000" w:rsidRPr="00000000" w14:paraId="0000000F">
      <w:pPr>
        <w:numPr>
          <w:ilvl w:val="0"/>
          <w:numId w:val="5"/>
        </w:numPr>
        <w:pBdr>
          <w:top w:color="auto" w:space="0" w:sz="0" w:val="none"/>
          <w:bottom w:color="auto" w:space="0" w:sz="0" w:val="none"/>
          <w:right w:color="auto" w:space="0" w:sz="0" w:val="none"/>
          <w:between w:color="auto" w:space="0" w:sz="0" w:val="none"/>
        </w:pBdr>
        <w:ind w:left="720" w:hanging="360"/>
        <w:rPr>
          <w:rFonts w:ascii="Open Sans" w:cs="Open Sans" w:eastAsia="Open Sans" w:hAnsi="Open Sans"/>
          <w:sz w:val="24"/>
          <w:szCs w:val="24"/>
        </w:rPr>
      </w:pPr>
      <w:r w:rsidDel="00000000" w:rsidR="00000000" w:rsidRPr="00000000">
        <w:rPr>
          <w:rFonts w:ascii="Open Sans" w:cs="Open Sans" w:eastAsia="Open Sans" w:hAnsi="Open Sans"/>
          <w:rtl w:val="0"/>
        </w:rPr>
        <w:t xml:space="preserve">Managed daily cash reconciliation, reservations, and VIP check-ins using Opera PMS.</w:t>
      </w:r>
    </w:p>
    <w:p w:rsidR="00000000" w:rsidDel="00000000" w:rsidP="00000000" w:rsidRDefault="00000000" w:rsidRPr="00000000" w14:paraId="00000010">
      <w:pPr>
        <w:numPr>
          <w:ilvl w:val="0"/>
          <w:numId w:val="5"/>
        </w:numPr>
        <w:pBdr>
          <w:top w:color="auto" w:space="0" w:sz="0" w:val="none"/>
          <w:bottom w:color="auto" w:space="0" w:sz="0" w:val="none"/>
          <w:right w:color="auto" w:space="0" w:sz="0" w:val="none"/>
          <w:between w:color="auto" w:space="0" w:sz="0" w:val="none"/>
        </w:pBdr>
        <w:ind w:left="720" w:hanging="360"/>
        <w:rPr>
          <w:rFonts w:ascii="Open Sans" w:cs="Open Sans" w:eastAsia="Open Sans" w:hAnsi="Open Sans"/>
          <w:sz w:val="24"/>
          <w:szCs w:val="24"/>
        </w:rPr>
      </w:pPr>
      <w:r w:rsidDel="00000000" w:rsidR="00000000" w:rsidRPr="00000000">
        <w:rPr>
          <w:rFonts w:ascii="Open Sans" w:cs="Open Sans" w:eastAsia="Open Sans" w:hAnsi="Open Sans"/>
          <w:rtl w:val="0"/>
        </w:rPr>
        <w:t xml:space="preserve">Developed a staff rota that reduced overtime hours by 20%.</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80" w:before="140" w:lineRule="auto"/>
        <w:rPr>
          <w:rFonts w:ascii="Open Sans" w:cs="Open Sans" w:eastAsia="Open Sans" w:hAnsi="Open Sans"/>
          <w:color w:val="0f4761"/>
        </w:rPr>
      </w:pPr>
      <w:r w:rsidDel="00000000" w:rsidR="00000000" w:rsidRPr="00000000">
        <w:rPr>
          <w:rFonts w:ascii="Open Sans" w:cs="Open Sans" w:eastAsia="Open Sans" w:hAnsi="Open Sans"/>
          <w:b w:val="1"/>
          <w:color w:val="0f4761"/>
          <w:rtl w:val="0"/>
        </w:rPr>
        <w:t xml:space="preserve">Assistant Hotel Manager – Tamarind Group, Mombasa                   </w:t>
        <w:tab/>
        <w:t xml:space="preserve">Jan 2021 – Present</w:t>
      </w:r>
      <w:r w:rsidDel="00000000" w:rsidR="00000000" w:rsidRPr="00000000">
        <w:rPr>
          <w:rFonts w:ascii="Open Sans" w:cs="Open Sans" w:eastAsia="Open Sans" w:hAnsi="Open Sans"/>
          <w:color w:val="0f4761"/>
          <w:rtl w:val="0"/>
        </w:rPr>
        <w:t xml:space="preserve"> </w:t>
      </w:r>
    </w:p>
    <w:p w:rsidR="00000000" w:rsidDel="00000000" w:rsidP="00000000" w:rsidRDefault="00000000" w:rsidRPr="00000000" w14:paraId="00000012">
      <w:pPr>
        <w:numPr>
          <w:ilvl w:val="0"/>
          <w:numId w:val="4"/>
        </w:numPr>
        <w:pBdr>
          <w:top w:color="auto" w:space="0" w:sz="0" w:val="none"/>
          <w:bottom w:color="auto" w:space="0" w:sz="0" w:val="none"/>
          <w:right w:color="auto" w:space="0" w:sz="0" w:val="none"/>
          <w:between w:color="auto" w:space="0" w:sz="0" w:val="none"/>
        </w:pBd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Handled guest check-ins and check-outs for over 200 guests weekly.</w:t>
      </w:r>
    </w:p>
    <w:p w:rsidR="00000000" w:rsidDel="00000000" w:rsidP="00000000" w:rsidRDefault="00000000" w:rsidRPr="00000000" w14:paraId="00000013">
      <w:pPr>
        <w:numPr>
          <w:ilvl w:val="0"/>
          <w:numId w:val="4"/>
        </w:numPr>
        <w:pBdr>
          <w:top w:color="auto" w:space="0" w:sz="0" w:val="none"/>
          <w:bottom w:color="auto" w:space="0" w:sz="0" w:val="none"/>
          <w:right w:color="auto" w:space="0" w:sz="0" w:val="none"/>
          <w:between w:color="auto" w:space="0" w:sz="0" w:val="none"/>
        </w:pBd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Trained 6 new receptionists on front desk protocols and service standards.</w:t>
      </w:r>
    </w:p>
    <w:p w:rsidR="00000000" w:rsidDel="00000000" w:rsidP="00000000" w:rsidRDefault="00000000" w:rsidRPr="00000000" w14:paraId="00000014">
      <w:pPr>
        <w:numPr>
          <w:ilvl w:val="0"/>
          <w:numId w:val="4"/>
        </w:numPr>
        <w:pBdr>
          <w:top w:color="auto" w:space="0" w:sz="0" w:val="none"/>
          <w:bottom w:color="auto" w:space="0" w:sz="0" w:val="none"/>
          <w:right w:color="auto" w:space="0" w:sz="0" w:val="none"/>
          <w:between w:color="auto" w:space="0" w:sz="0" w:val="none"/>
        </w:pBdr>
        <w:ind w:left="720" w:hanging="360"/>
        <w:rPr>
          <w:rFonts w:ascii="Open Sans" w:cs="Open Sans" w:eastAsia="Open Sans" w:hAnsi="Open Sans"/>
          <w:sz w:val="24"/>
          <w:szCs w:val="24"/>
        </w:rPr>
      </w:pPr>
      <w:r w:rsidDel="00000000" w:rsidR="00000000" w:rsidRPr="00000000">
        <w:rPr>
          <w:rFonts w:ascii="Open Sans" w:cs="Open Sans" w:eastAsia="Open Sans" w:hAnsi="Open Sans"/>
          <w:rtl w:val="0"/>
        </w:rPr>
        <w:t xml:space="preserve">Assisted in resolving guest complaints with professionalism, achieving a 90% issue resolution rate.</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80" w:before="200" w:lineRule="auto"/>
        <w:rPr>
          <w:rFonts w:ascii="Montserrat" w:cs="Montserrat" w:eastAsia="Montserrat" w:hAnsi="Montserrat"/>
          <w:color w:val="0462c1"/>
          <w:sz w:val="28"/>
          <w:szCs w:val="28"/>
        </w:rPr>
      </w:pPr>
      <w:r w:rsidDel="00000000" w:rsidR="00000000" w:rsidRPr="00000000">
        <w:rPr>
          <w:rFonts w:ascii="Montserrat" w:cs="Montserrat" w:eastAsia="Montserrat" w:hAnsi="Montserrat"/>
          <w:b w:val="1"/>
          <w:color w:val="0462c1"/>
          <w:sz w:val="28"/>
          <w:szCs w:val="28"/>
          <w:rtl w:val="0"/>
        </w:rPr>
        <w:t xml:space="preserve">Education</w:t>
      </w:r>
      <w:r w:rsidDel="00000000" w:rsidR="00000000" w:rsidRPr="00000000">
        <w:rPr>
          <w:rFonts w:ascii="Montserrat" w:cs="Montserrat" w:eastAsia="Montserrat" w:hAnsi="Montserrat"/>
          <w:color w:val="0462c1"/>
          <w:sz w:val="28"/>
          <w:szCs w:val="28"/>
          <w:rtl w:val="0"/>
        </w:rPr>
        <w:t xml:space="preserve"> </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ind w:left="1080" w:hanging="360"/>
        <w:rPr>
          <w:rFonts w:ascii="Open Sans" w:cs="Open Sans" w:eastAsia="Open Sans" w:hAnsi="Open Sans"/>
          <w:sz w:val="22"/>
          <w:szCs w:val="22"/>
        </w:rPr>
      </w:pPr>
      <w:r w:rsidDel="00000000" w:rsidR="00000000" w:rsidRPr="00000000">
        <w:rPr>
          <w:rFonts w:ascii="Open Sans" w:cs="Open Sans" w:eastAsia="Open Sans" w:hAnsi="Open Sans"/>
          <w:rtl w:val="0"/>
        </w:rPr>
        <w:t xml:space="preserve">Bachelor’s Degree in Hospitality and Tourism Management — Kenyatta University </w:t>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ind w:left="1080" w:hanging="360"/>
        <w:rPr>
          <w:rFonts w:ascii="Open Sans" w:cs="Open Sans" w:eastAsia="Open Sans" w:hAnsi="Open Sans"/>
          <w:sz w:val="22"/>
          <w:szCs w:val="22"/>
        </w:rPr>
      </w:pPr>
      <w:r w:rsidDel="00000000" w:rsidR="00000000" w:rsidRPr="00000000">
        <w:rPr>
          <w:rFonts w:ascii="Open Sans" w:cs="Open Sans" w:eastAsia="Open Sans" w:hAnsi="Open Sans"/>
          <w:rtl w:val="0"/>
        </w:rPr>
        <w:t xml:space="preserve">Diploma in Marketing — Kenya Utalii College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Open Sans" w:cs="Open Sans" w:eastAsia="Open Sans" w:hAnsi="Open Sans"/>
          <w:color w:val="0462c1"/>
          <w:sz w:val="28"/>
          <w:szCs w:val="28"/>
        </w:rPr>
      </w:pPr>
      <w:r w:rsidDel="00000000" w:rsidR="00000000" w:rsidRPr="00000000">
        <w:rPr>
          <w:rFonts w:ascii="Open Sans" w:cs="Open Sans" w:eastAsia="Open Sans" w:hAnsi="Open Sans"/>
          <w:b w:val="1"/>
          <w:color w:val="0462c1"/>
          <w:sz w:val="28"/>
          <w:szCs w:val="28"/>
          <w:rtl w:val="0"/>
        </w:rPr>
        <w:t xml:space="preserve">Certifications &amp; Workshops</w:t>
      </w:r>
      <w:r w:rsidDel="00000000" w:rsidR="00000000" w:rsidRPr="00000000">
        <w:rPr>
          <w:rFonts w:ascii="Open Sans" w:cs="Open Sans" w:eastAsia="Open Sans" w:hAnsi="Open Sans"/>
          <w:color w:val="0462c1"/>
          <w:sz w:val="28"/>
          <w:szCs w:val="28"/>
          <w:rtl w:val="0"/>
        </w:rPr>
        <w:t xml:space="preserve"> </w:t>
      </w:r>
    </w:p>
    <w:p w:rsidR="00000000" w:rsidDel="00000000" w:rsidP="00000000" w:rsidRDefault="00000000" w:rsidRPr="00000000" w14:paraId="0000001A">
      <w:pPr>
        <w:numPr>
          <w:ilvl w:val="0"/>
          <w:numId w:val="6"/>
        </w:numPr>
        <w:pBdr>
          <w:top w:color="auto" w:space="0" w:sz="0" w:val="none"/>
          <w:bottom w:color="auto" w:space="0" w:sz="0" w:val="none"/>
          <w:right w:color="auto" w:space="0" w:sz="0" w:val="none"/>
          <w:between w:color="auto" w:space="0" w:sz="0" w:val="none"/>
        </w:pBdr>
        <w:ind w:left="820" w:hanging="360"/>
        <w:rPr>
          <w:rFonts w:ascii="Open Sans" w:cs="Open Sans" w:eastAsia="Open Sans" w:hAnsi="Open Sans"/>
          <w:sz w:val="22"/>
          <w:szCs w:val="22"/>
        </w:rPr>
      </w:pPr>
      <w:r w:rsidDel="00000000" w:rsidR="00000000" w:rsidRPr="00000000">
        <w:rPr>
          <w:rFonts w:ascii="Open Sans" w:cs="Open Sans" w:eastAsia="Open Sans" w:hAnsi="Open Sans"/>
          <w:rtl w:val="0"/>
        </w:rPr>
        <w:t xml:space="preserve">Certified Professional in Sales Management (CPSM) </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ind w:left="820" w:hanging="360"/>
        <w:rPr>
          <w:rFonts w:ascii="Open Sans" w:cs="Open Sans" w:eastAsia="Open Sans" w:hAnsi="Open Sans"/>
          <w:sz w:val="22"/>
          <w:szCs w:val="22"/>
        </w:rPr>
      </w:pPr>
      <w:r w:rsidDel="00000000" w:rsidR="00000000" w:rsidRPr="00000000">
        <w:rPr>
          <w:rFonts w:ascii="Open Sans" w:cs="Open Sans" w:eastAsia="Open Sans" w:hAnsi="Open Sans"/>
          <w:rtl w:val="0"/>
        </w:rPr>
        <w:t xml:space="preserve">Hospitality Sales and Marketing Training – Kenya Utalii College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Open Sans" w:cs="Open Sans" w:eastAsia="Open Sans" w:hAnsi="Open Sans"/>
          <w:color w:val="0462c1"/>
          <w:sz w:val="28"/>
          <w:szCs w:val="28"/>
        </w:rPr>
      </w:pPr>
      <w:r w:rsidDel="00000000" w:rsidR="00000000" w:rsidRPr="00000000">
        <w:rPr>
          <w:rFonts w:ascii="Open Sans" w:cs="Open Sans" w:eastAsia="Open Sans" w:hAnsi="Open Sans"/>
          <w:b w:val="1"/>
          <w:color w:val="0462c1"/>
          <w:sz w:val="28"/>
          <w:szCs w:val="28"/>
          <w:rtl w:val="0"/>
        </w:rPr>
        <w:t xml:space="preserve">References</w:t>
      </w:r>
      <w:r w:rsidDel="00000000" w:rsidR="00000000" w:rsidRPr="00000000">
        <w:rPr>
          <w:rFonts w:ascii="Open Sans" w:cs="Open Sans" w:eastAsia="Open Sans" w:hAnsi="Open Sans"/>
          <w:color w:val="0462c1"/>
          <w:sz w:val="28"/>
          <w:szCs w:val="28"/>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Available upon request. </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