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user@email.com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+254 111 374 033 | linkedin.com/in/user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Monitoring &amp; Evaluation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Analytical and detail-oriented Monitoring &amp; Evaluation Officer with over 6 years of experience in designing, implementing, and managing M&amp;E frameworks for NGO programs. Skilled in data collection, analysis, and reporting to ensure evidence-based decision-making and measurable impact. Passionate about using data to improve program effectiveness and drive accountability in humanitarian and development work.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monitoring and evaluation</w:t>
        <w:tab/>
        <w:tab/>
        <w:t xml:space="preserve">Logical framework (Logframe) </w:t>
      </w:r>
    </w:p>
    <w:p w:rsidR="00000000" w:rsidDel="00000000" w:rsidP="00000000" w:rsidRDefault="00000000" w:rsidRPr="00000000" w14:paraId="00000009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Results-based management</w:t>
        <w:tab/>
        <w:tab/>
        <w:tab/>
        <w:t xml:space="preserve">Data collection, analysis, and visualization</w:t>
        <w:br w:type="textWrapping"/>
        <w:t xml:space="preserve">Indicator tracking and impact assessment</w:t>
        <w:tab/>
        <w:t xml:space="preserve">Report writing and presentation</w:t>
        <w:br w:type="textWrapping"/>
        <w:t xml:space="preserve">Baseline and endline survey design</w:t>
        <w:tab/>
        <w:tab/>
        <w:t xml:space="preserve">Capacity building and training for field teams</w:t>
        <w:br w:type="textWrapping"/>
        <w:t xml:space="preserve">Proficiency in Excel, Power BI, and SPSS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Community Mobilizer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Designed and implemented M&amp;E frameworks for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8 community development projects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across health, education, and livelihood sectors.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Collected, analyzed, and reported data from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over 25,000 program beneficiaries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improving reporting accuracy by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35%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baseline and endline surveys that informed project design and donor reporting.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Developed data visualization dashboards in Excel and Power BI, enabling real-time tracking of project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Community Mobilizer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the M&amp;E team in collecting and compiling data for child protection and education projects.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field visits to verify data quality and ensure accuracy in reporting.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in creating performance indicators and monitoring tools aligned with project objectives.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Worked with community volunteers to strengthen grassroots data collection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University of Nairobi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Bachelor’s Degree in Statistics and Economics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Certificate in Monitoring &amp; Evaluation (AMREF, 2018)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Analysis and Visualization (Power BI &amp; Excel) – 2020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SPSS and Data Quality Assurance – 2021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Management for Development (PMD Pro)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0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