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293" w:lineRule="auto"/>
        <w:ind w:left="0" w:right="-195" w:firstLine="0"/>
        <w:jc w:val="center"/>
        <w:rPr>
          <w:rFonts w:ascii="Montserrat" w:cs="Montserrat" w:eastAsia="Montserrat" w:hAnsi="Montserrat"/>
          <w:color w:val="0462c1"/>
          <w:sz w:val="42"/>
          <w:szCs w:val="42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sz w:val="42"/>
          <w:szCs w:val="42"/>
          <w:rtl w:val="0"/>
        </w:rPr>
        <w:t xml:space="preserve">JOHN MWANGI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" w:line="240" w:lineRule="auto"/>
        <w:ind w:left="0" w:right="0" w:firstLine="0"/>
        <w:jc w:val="center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user@email.com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+254 111 374 033 | linkedin.com/in/user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" w:line="240" w:lineRule="auto"/>
        <w:ind w:left="0" w:right="0" w:firstLine="0"/>
        <w:jc w:val="center"/>
        <w:rPr>
          <w:rFonts w:ascii="Open Sans" w:cs="Open Sans" w:eastAsia="Open Sans" w:hAnsi="Open Sans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before="140" w:lineRule="auto"/>
        <w:ind w:left="-630" w:firstLine="0"/>
        <w:rPr>
          <w:rFonts w:ascii="Open Sans" w:cs="Open Sans" w:eastAsia="Open Sans" w:hAnsi="Open Sans"/>
          <w:color w:val="0462c1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Security Guard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31" w:lineRule="auto"/>
        <w:ind w:left="-540" w:right="0" w:firstLine="0"/>
        <w:jc w:val="left"/>
        <w:rPr>
          <w:rFonts w:ascii="Open Sans" w:cs="Open Sans" w:eastAsia="Open Sans" w:hAnsi="Open Sans"/>
          <w:b w:val="1"/>
          <w:i w:val="1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sz w:val="22"/>
          <w:szCs w:val="22"/>
          <w:rtl w:val="0"/>
        </w:rPr>
        <w:t xml:space="preserve">Over 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rtl w:val="0"/>
        </w:rPr>
        <w:t xml:space="preserve">7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sz w:val="22"/>
          <w:szCs w:val="22"/>
          <w:rtl w:val="0"/>
        </w:rPr>
        <w:t xml:space="preserve"> Years of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31" w:lineRule="auto"/>
        <w:ind w:left="-540" w:right="0" w:firstLine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Disciplined and reliable Security Guard with over 6 years of experience ensuring safety and protection in NGO facilities, field offices, and community project sites. Dedicated to maintaining a secure environment for staff, visitors, and property while upholding professionalism, vigilance, and integrity at all times. Committed to supporting humanitarian operations through safety awareness and quick response to potential risks.</w:t>
      </w:r>
    </w:p>
    <w:p w:rsidR="00000000" w:rsidDel="00000000" w:rsidP="00000000" w:rsidRDefault="00000000" w:rsidRPr="00000000" w14:paraId="00000007">
      <w:pPr>
        <w:spacing w:before="231" w:lineRule="auto"/>
        <w:ind w:left="-540" w:right="0" w:firstLine="0"/>
        <w:jc w:val="left"/>
        <w:rPr>
          <w:rFonts w:ascii="Montserrat" w:cs="Montserrat" w:eastAsia="Montserrat" w:hAnsi="Montserrat"/>
          <w:b w:val="1"/>
          <w:color w:val="1c4587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c4587"/>
          <w:sz w:val="28"/>
          <w:szCs w:val="28"/>
          <w:rtl w:val="0"/>
        </w:rPr>
        <w:t xml:space="preserve">Skills</w:t>
      </w:r>
    </w:p>
    <w:p w:rsidR="00000000" w:rsidDel="00000000" w:rsidP="00000000" w:rsidRDefault="00000000" w:rsidRPr="00000000" w14:paraId="00000008">
      <w:pPr>
        <w:spacing w:before="231" w:lineRule="auto"/>
        <w:ind w:left="-540" w:firstLine="0"/>
        <w:rPr>
          <w:rFonts w:ascii="Open Sans" w:cs="Open Sans" w:eastAsia="Open Sans" w:hAnsi="Open Sans"/>
        </w:rPr>
        <w:sectPr>
          <w:pgSz w:h="15840" w:w="12240" w:orient="portrait"/>
          <w:pgMar w:bottom="1440" w:top="1440" w:left="1440" w:right="1440" w:header="360" w:footer="360"/>
          <w:pgNumType w:start="1"/>
        </w:sect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Access control and surveillance monitoring</w:t>
        <w:tab/>
        <w:t xml:space="preserve">       Emergency response and crisis management</w:t>
        <w:br w:type="textWrapping"/>
        <w:t xml:space="preserve">First aid and fire safety</w:t>
        <w:tab/>
        <w:tab/>
        <w:tab/>
        <w:tab/>
        <w:t xml:space="preserve">       Incident reporting and documentation</w:t>
        <w:br w:type="textWrapping"/>
        <w:t xml:space="preserve">Communication and teamwork</w:t>
        <w:tab/>
        <w:tab/>
        <w:tab/>
        <w:t xml:space="preserve">       Crowd management and conflict resolution</w:t>
        <w:br w:type="textWrapping"/>
        <w:t xml:space="preserve">Knowledge of security procedures and equipment   Physical fitness and alertness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  <w:sectPr>
          <w:type w:val="continuous"/>
          <w:pgSz w:h="15840" w:w="12240" w:orient="portrait"/>
          <w:pgMar w:bottom="280" w:top="380" w:left="760" w:right="780" w:header="360" w:footer="360"/>
          <w:cols w:equalWidth="0" w:num="2">
            <w:col w:space="480" w:w="5110"/>
            <w:col w:space="0" w:w="511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ind w:left="-720" w:firstLine="0"/>
        <w:rPr>
          <w:rFonts w:ascii="Montserrat" w:cs="Montserrat" w:eastAsia="Montserrat" w:hAnsi="Montserrat"/>
          <w:color w:val="0462c1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Work </w:t>
      </w: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Experience</w:t>
      </w:r>
    </w:p>
    <w:p w:rsidR="00000000" w:rsidDel="00000000" w:rsidP="00000000" w:rsidRDefault="00000000" w:rsidRPr="00000000" w14:paraId="0000000B">
      <w:pPr>
        <w:ind w:left="-720" w:firstLine="0"/>
        <w:rPr>
          <w:rFonts w:ascii="Open Sans" w:cs="Open Sans" w:eastAsia="Open Sans" w:hAnsi="Open Sans"/>
          <w:b w:val="1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Security Officer – Care International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rtl w:val="0"/>
        </w:rPr>
        <w:t xml:space="preserve">, Nairobi | 2018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240" w:lineRule="auto"/>
        <w:ind w:left="3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Secured office premises and staff accommodations, maintaining zero security breaches over 4 years of service.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3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Conducted daily security checks and patrols, identifying potential risks and reporting incidents promptly.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Managed visitor access logs and vehicle entries to ensure 100% compliance with safety protocols.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240" w:before="0" w:beforeAutospacing="0" w:lineRule="auto"/>
        <w:ind w:left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Supported emergency drills and evacuation exercises, improving staff preparedness by 30%.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-630" w:firstLine="0"/>
        <w:rPr>
          <w:rFonts w:ascii="Open Sans" w:cs="Open Sans" w:eastAsia="Open Sans" w:hAnsi="Open Sans"/>
          <w:b w:val="1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Finance Manager</w:t>
      </w: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Red Cross Society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rtl w:val="0"/>
        </w:rPr>
        <w:t xml:space="preserve">, Nyeri | 2014 –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3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Protected office facilities and project vehicles worth over 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KES 20 million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 ensuring safety from theft or vandalism.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3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Operated CCTV and radio communication systems, maintaining consistent contact with the central security team.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36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Responded to incidents calmly and professionally, earning recognition for reliability during emergencies.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spacing w:before="209" w:lineRule="auto"/>
        <w:ind w:left="-720" w:firstLine="0"/>
        <w:rPr>
          <w:rFonts w:ascii="Montserrat" w:cs="Montserrat" w:eastAsia="Montserrat" w:hAnsi="Montserrat"/>
          <w:color w:val="0462c1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Education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Kenya Institute of Security Training (KIST)</w:t>
        <w:br w:type="textWrapping"/>
        <w:t xml:space="preserve"> 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Certificate in Security Operations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– 2015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Kisumu Day Secondary School</w:t>
        <w:br w:type="textWrapping"/>
        <w:t xml:space="preserve"> 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Kenya Certificate of Secondary Education (KCSE)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– 2012</w:t>
      </w:r>
    </w:p>
    <w:p w:rsidR="00000000" w:rsidDel="00000000" w:rsidP="00000000" w:rsidRDefault="00000000" w:rsidRPr="00000000" w14:paraId="00000017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720" w:firstLine="0"/>
        <w:rPr>
          <w:rFonts w:ascii="Open Sans" w:cs="Open Sans" w:eastAsia="Open Sans" w:hAnsi="Open Sans"/>
          <w:b w:val="1"/>
          <w:color w:val="0462c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sz w:val="28"/>
          <w:szCs w:val="28"/>
          <w:rtl w:val="0"/>
        </w:rPr>
        <w:t xml:space="preserve">Licenses &amp; Certifications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tabs>
          <w:tab w:val="left" w:leader="none" w:pos="8587"/>
          <w:tab w:val="right" w:leader="none" w:pos="10562"/>
        </w:tabs>
        <w:spacing w:after="0" w:afterAutospacing="0" w:before="240" w:line="367" w:lineRule="auto"/>
        <w:ind w:left="45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First Aid &amp; Fire Safety Training – St. John Ambulance (2019)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tabs>
          <w:tab w:val="left" w:leader="none" w:pos="8587"/>
          <w:tab w:val="right" w:leader="none" w:pos="10562"/>
        </w:tabs>
        <w:spacing w:after="0" w:afterAutospacing="0" w:before="0" w:beforeAutospacing="0" w:line="367" w:lineRule="auto"/>
        <w:ind w:left="45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Defensive Driving &amp; Field Safety Awareness – 2021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tabs>
          <w:tab w:val="left" w:leader="none" w:pos="8587"/>
          <w:tab w:val="right" w:leader="none" w:pos="10562"/>
        </w:tabs>
        <w:spacing w:after="240" w:before="0" w:beforeAutospacing="0" w:line="367" w:lineRule="auto"/>
        <w:ind w:left="45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Risk Assessment &amp; Emergency Response –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8587"/>
          <w:tab w:val="right" w:leader="none" w:pos="10562"/>
        </w:tabs>
        <w:spacing w:after="240" w:before="240" w:line="367" w:lineRule="auto"/>
        <w:ind w:left="-720" w:firstLine="0"/>
        <w:rPr>
          <w:rFonts w:ascii="Open Sans" w:cs="Open Sans" w:eastAsia="Open Sans" w:hAnsi="Open Sans"/>
          <w:b w:val="1"/>
          <w:color w:val="0462c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sz w:val="28"/>
          <w:szCs w:val="28"/>
          <w:rtl w:val="0"/>
        </w:rPr>
        <w:t xml:space="preserve">References</w:t>
      </w:r>
    </w:p>
    <w:p w:rsidR="00000000" w:rsidDel="00000000" w:rsidP="00000000" w:rsidRDefault="00000000" w:rsidRPr="00000000" w14:paraId="0000001D">
      <w:pPr>
        <w:tabs>
          <w:tab w:val="left" w:leader="none" w:pos="8587"/>
          <w:tab w:val="right" w:leader="none" w:pos="10562"/>
        </w:tabs>
        <w:spacing w:after="240" w:before="240" w:line="367" w:lineRule="auto"/>
        <w:ind w:left="0" w:firstLine="0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Available upon request.</w:t>
        <w:br w:type="textWrapping"/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  <w:font w:name="Open Sans">
    <w:embedRegular w:fontKey="{00000000-0000-0000-0000-000000000000}" r:id="rId6" w:subsetted="0"/>
    <w:embedBold w:fontKey="{00000000-0000-0000-0000-000000000000}" r:id="rId7" w:subsetted="0"/>
    <w:embedItalic w:fontKey="{00000000-0000-0000-0000-000000000000}" r:id="rId8" w:subsetted="0"/>
    <w:embedBoldItalic w:fontKey="{00000000-0000-0000-0000-000000000000}" r:id="rId9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Black" w:cs="Arial Black" w:eastAsia="Arial Black" w:hAnsi="Arial Black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41" w:lineRule="auto"/>
      <w:ind w:left="104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spacing w:before="201" w:lineRule="auto"/>
      <w:ind w:left="104"/>
    </w:pPr>
    <w:rPr>
      <w:rFonts w:ascii="Arial" w:cs="Arial" w:eastAsia="Arial" w:hAnsi="Arial"/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9" Type="http://schemas.openxmlformats.org/officeDocument/2006/relationships/font" Target="fonts/OpenSans-boldItalic.ttf"/><Relationship Id="rId5" Type="http://schemas.openxmlformats.org/officeDocument/2006/relationships/font" Target="fonts/ArialBlack-regular.ttf"/><Relationship Id="rId6" Type="http://schemas.openxmlformats.org/officeDocument/2006/relationships/font" Target="fonts/OpenSans-regular.ttf"/><Relationship Id="rId7" Type="http://schemas.openxmlformats.org/officeDocument/2006/relationships/font" Target="fonts/OpenSans-bold.ttf"/><Relationship Id="rId8" Type="http://schemas.openxmlformats.org/officeDocument/2006/relationships/font" Target="fonts/OpenSans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